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A4610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ОАО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ОАО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EE14CB">
        <w:rPr>
          <w:rFonts w:ascii="Times New Roman" w:hAnsi="Times New Roman" w:cs="Times New Roman"/>
          <w:b/>
          <w:sz w:val="28"/>
          <w:szCs w:val="28"/>
        </w:rPr>
        <w:t>19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2015 году - в отношении объектов капитального строительства сметной стоимостью 5 млрд. рублей и более;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2016 году - в отношении объектов капитального строительства сметной ст</w:t>
      </w:r>
      <w:r w:rsidR="00EE14CB">
        <w:rPr>
          <w:sz w:val="28"/>
          <w:szCs w:val="28"/>
        </w:rPr>
        <w:t>оимостью 4 млрд. рублей и более;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ОАО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5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EE14CB">
        <w:rPr>
          <w:rFonts w:ascii="Times New Roman" w:hAnsi="Times New Roman" w:cs="Times New Roman"/>
          <w:sz w:val="28"/>
          <w:szCs w:val="28"/>
        </w:rPr>
        <w:t>19</w:t>
      </w:r>
      <w:r w:rsidRPr="00EE14CB">
        <w:rPr>
          <w:rFonts w:ascii="Times New Roman" w:hAnsi="Times New Roman" w:cs="Times New Roman"/>
          <w:sz w:val="28"/>
          <w:szCs w:val="28"/>
        </w:rPr>
        <w:t>, утвержденная Комитетом по тарифам</w:t>
      </w:r>
      <w:r w:rsidR="00EE14CB">
        <w:rPr>
          <w:rFonts w:ascii="Times New Roman" w:hAnsi="Times New Roman" w:cs="Times New Roman"/>
          <w:sz w:val="28"/>
          <w:szCs w:val="28"/>
        </w:rPr>
        <w:t xml:space="preserve"> и ценовой политике Ленинградской области и Комитетом по топливно-энергетическому комплексу 10.03.2014г.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, а также рассматриваемый проект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ОАО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период 201</w:t>
      </w:r>
      <w:r w:rsidR="00A46102">
        <w:rPr>
          <w:rFonts w:ascii="Times New Roman" w:hAnsi="Times New Roman" w:cs="Times New Roman"/>
          <w:sz w:val="28"/>
          <w:szCs w:val="28"/>
        </w:rPr>
        <w:t>6</w:t>
      </w:r>
      <w:r w:rsidR="00EE14CB">
        <w:rPr>
          <w:rFonts w:ascii="Times New Roman" w:hAnsi="Times New Roman" w:cs="Times New Roman"/>
          <w:sz w:val="28"/>
          <w:szCs w:val="28"/>
        </w:rPr>
        <w:t xml:space="preserve"> 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 не </w:t>
      </w:r>
      <w:r w:rsidR="00A46102">
        <w:rPr>
          <w:rFonts w:ascii="Times New Roman" w:hAnsi="Times New Roman" w:cs="Times New Roman"/>
          <w:sz w:val="28"/>
          <w:szCs w:val="28"/>
        </w:rPr>
        <w:t>проводилось</w:t>
      </w:r>
      <w:r w:rsidRPr="00EE14CB">
        <w:rPr>
          <w:rFonts w:ascii="Times New Roman" w:hAnsi="Times New Roman" w:cs="Times New Roman"/>
          <w:sz w:val="28"/>
          <w:szCs w:val="28"/>
        </w:rPr>
        <w:t xml:space="preserve"> отдельных инвестиционных проектов сметной стоимостью более 4 млрд. руб. с НДС.</w:t>
      </w:r>
      <w:proofErr w:type="gramEnd"/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утвержденной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ОАО «Коммунарские электрические сети»</w:t>
      </w:r>
      <w:r w:rsidR="00A46102">
        <w:rPr>
          <w:rFonts w:ascii="Times New Roman" w:hAnsi="Times New Roman" w:cs="Times New Roman"/>
          <w:sz w:val="28"/>
          <w:szCs w:val="28"/>
        </w:rPr>
        <w:t xml:space="preserve"> </w:t>
      </w:r>
      <w:r w:rsidR="00EE14CB" w:rsidRPr="00EE14CB">
        <w:rPr>
          <w:rFonts w:ascii="Times New Roman" w:hAnsi="Times New Roman" w:cs="Times New Roman"/>
          <w:sz w:val="28"/>
          <w:szCs w:val="28"/>
        </w:rPr>
        <w:t>ОАО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период 201</w:t>
      </w:r>
      <w:r w:rsidR="00A46102">
        <w:rPr>
          <w:rFonts w:ascii="Times New Roman" w:hAnsi="Times New Roman" w:cs="Times New Roman"/>
          <w:sz w:val="28"/>
          <w:szCs w:val="28"/>
        </w:rPr>
        <w:t>6</w:t>
      </w:r>
      <w:r w:rsidR="00EE14C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 в 2015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не требовалось и в 201</w:t>
      </w:r>
      <w:r w:rsidR="00A4610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4D7139"/>
    <w:rsid w:val="00A46102"/>
    <w:rsid w:val="00BE5681"/>
    <w:rsid w:val="00EB092E"/>
    <w:rsid w:val="00EE14CB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2017-02-10T07:33:00Z</dcterms:created>
  <dcterms:modified xsi:type="dcterms:W3CDTF">2017-02-10T07:33:00Z</dcterms:modified>
</cp:coreProperties>
</file>